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Кстово                                                                                  "____"_________________20</w:t>
      </w:r>
      <w:r w:rsidR="00AA68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__г.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9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(далее - ДОУ), осуществляющее образовательную деятельность на основании лицензии на осуществление образовательной деятельности от "30" марта 2015 г. регистрационный N 145, серия 52 П01 № 0001992, выданной Министерством образования Нижегородской области, именуемое в дальнейшем "Исполнитель", в лице 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Куконковой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Александровны, действующего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№ 141 л/с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12.04.2019 года и Устава ДОУ, с одной стороны, и матерью или отцом (законными представителями) именуемые в дальнейшем "Заказчик", с другой стороны, в лице_______________________________________________________________________,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наличии), мать, отец – указать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-(</w:t>
      </w:r>
      <w:proofErr w:type="gramEnd"/>
      <w:r>
        <w:rPr>
          <w:rFonts w:ascii="Times New Roman" w:hAnsi="Times New Roman" w:cs="Times New Roman"/>
          <w:sz w:val="20"/>
          <w:szCs w:val="20"/>
        </w:rPr>
        <w:t>законный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_____________________________________________________________________________,                                     (фамилия, имя, отчество (при наличии), дата рождения)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 __________________________________________________________________________, (адрес места жительства ребенка с указанием индекса)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в дальнейшем "Воспитанник", совместно именуемые Стороны, заключили настоящий Договор о нижеследующем: 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Форма обучения очная 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«Основная общеобразовательная программа дошкольного образования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9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 учётом основной образовательной программы дошкольного образования «Детство» под ред.Т.И. Бабаевой, А.Г. Гогоберидзе, З.А. Михайловой.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 ____» _________20 </w:t>
      </w:r>
      <w:r w:rsidR="00AA68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AA6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«____» ______________ 20 </w:t>
      </w:r>
      <w:r w:rsidR="00AA6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ДОУ: </w:t>
      </w:r>
    </w:p>
    <w:p w:rsidR="0086548C" w:rsidRDefault="0086548C" w:rsidP="00865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с младшего возраста до выпуска в школу</w:t>
      </w:r>
      <w:r>
        <w:rPr>
          <w:rFonts w:ascii="Times New Roman" w:hAnsi="Times New Roman" w:cs="Times New Roman"/>
          <w:sz w:val="24"/>
          <w:szCs w:val="24"/>
        </w:rPr>
        <w:t xml:space="preserve"> - 12 часовое пребывание, детский сад работает 5 дней в неделю с 6.00 до 18.00. Выходными днями являются суббота, воскресенье и общегосударственные праздничные дни.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Для проведения ежегодных декоративных ремонтов, устранения аварийных ситуаций закрывать детский сад на срок до 2-х месяцев с приостановкой приема детей.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Заказчик вправе: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2.2.1. Участвовать в образовательной деятельности ДОУ, в том числе, в формировании образовательной программы.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информацию: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I настоящего Договора; 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Знакомиться с Уставом ДОУ, с лицензией на осуществление образовательной деятельности,   с образовательными программами,  с локальными нормативными актами по основным вопросам организации и осуществления образовательной деятельности, в том числе: правилами приема обучающихся, режимом занятий обучающихся, порядком и основанием перевода и отчисления обучающихся, порядком оформления возникновения и прекращения отношений между образовательной организацией и родителями (законными представителями) несовершеннолетних обучающихся), положением о каникулах, положением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организации прогулок, а также правилами внутреннего распорядка обучающихся.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Находиться с Воспитанником в образовательной организации в период его адаптации </w:t>
      </w:r>
      <w:r>
        <w:rPr>
          <w:rFonts w:ascii="Times New Roman" w:hAnsi="Times New Roman" w:cs="Times New Roman"/>
          <w:b/>
          <w:sz w:val="24"/>
          <w:szCs w:val="24"/>
        </w:rPr>
        <w:t>в течение первых трех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Принимать участие в организации и проведении совместных мероприятий с детьми в ДОУ (утренники, развлечения, досуги, и др.). </w:t>
      </w:r>
    </w:p>
    <w:p w:rsidR="00661E15" w:rsidRDefault="00661E15" w:rsidP="00661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Создавать (принимать участие в деятельности) коллегиальных органов управления, предусмотренных Уставом ДОУ. 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пунктом 1.3 настоящего Договора.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5E7224" w:rsidRDefault="00661E15" w:rsidP="005E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</w:t>
      </w:r>
      <w:r w:rsidR="005E7224" w:rsidRPr="00614554">
        <w:rPr>
          <w:rFonts w:ascii="Times New Roman" w:hAnsi="Times New Roman" w:cs="Times New Roman"/>
          <w:sz w:val="24"/>
          <w:szCs w:val="24"/>
        </w:rPr>
        <w:t xml:space="preserve">Обеспечивать Воспитанника необходимым сбалансированным </w:t>
      </w:r>
      <w:r w:rsidR="005E7224">
        <w:rPr>
          <w:rFonts w:ascii="Times New Roman" w:hAnsi="Times New Roman" w:cs="Times New Roman"/>
          <w:sz w:val="24"/>
          <w:szCs w:val="24"/>
        </w:rPr>
        <w:t>4- разовым питанием: завтрак, 2-ой завтрак, обед,</w:t>
      </w:r>
      <w:r w:rsidR="00F768B8">
        <w:rPr>
          <w:rFonts w:ascii="Times New Roman" w:hAnsi="Times New Roman" w:cs="Times New Roman"/>
          <w:sz w:val="24"/>
          <w:szCs w:val="24"/>
        </w:rPr>
        <w:t xml:space="preserve"> полдник,</w:t>
      </w:r>
      <w:r w:rsidR="005E7224">
        <w:rPr>
          <w:rFonts w:ascii="Times New Roman" w:hAnsi="Times New Roman" w:cs="Times New Roman"/>
          <w:sz w:val="24"/>
          <w:szCs w:val="24"/>
        </w:rPr>
        <w:t xml:space="preserve"> ужин, 2-й ужин </w:t>
      </w:r>
      <w:r w:rsidR="005E7224" w:rsidRPr="00614554">
        <w:rPr>
          <w:rFonts w:ascii="Times New Roman" w:hAnsi="Times New Roman" w:cs="Times New Roman"/>
          <w:sz w:val="24"/>
          <w:szCs w:val="24"/>
        </w:rPr>
        <w:t xml:space="preserve"> </w:t>
      </w:r>
      <w:r w:rsidR="005E7224">
        <w:rPr>
          <w:rFonts w:ascii="Times New Roman" w:hAnsi="Times New Roman" w:cs="Times New Roman"/>
          <w:sz w:val="24"/>
          <w:szCs w:val="24"/>
        </w:rPr>
        <w:t xml:space="preserve"> по режиму дня и в </w:t>
      </w:r>
      <w:r w:rsidR="005E7224" w:rsidRPr="00614554">
        <w:rPr>
          <w:rFonts w:ascii="Times New Roman" w:hAnsi="Times New Roman" w:cs="Times New Roman"/>
          <w:sz w:val="24"/>
          <w:szCs w:val="24"/>
        </w:rPr>
        <w:t xml:space="preserve">пределах установленных норм и 10-ти дневного утвержденного меню (р.15 </w:t>
      </w:r>
      <w:proofErr w:type="spellStart"/>
      <w:r w:rsidR="005E7224" w:rsidRPr="0061455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E7224" w:rsidRPr="00614554">
        <w:rPr>
          <w:rFonts w:ascii="Times New Roman" w:hAnsi="Times New Roman" w:cs="Times New Roman"/>
          <w:sz w:val="24"/>
          <w:szCs w:val="24"/>
        </w:rPr>
        <w:t xml:space="preserve"> 2.4.1.3049-13).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 не позднее 15 августа текущего года.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2.3.11. Обеспечить соблюдение требований Федерального закона от 27 июля 2006 г.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152-ФЗ "О персональных данных" в части сбора, хранения и обработки персональных данных Заказчика и Воспитанника.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Комплектование групп осуществлять на основании Административного регламента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Информировать органы опеки и попечительства о жестоком обращении родителей с детьми, непосредственной угрозе жизни и здоровью ребѐнка.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Не передавать ребѐнка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2.3.15. На основании п. 5.7. Санитарно-эпидемиологических правил СП 3.1.2.3114-13 «Профилактика туберкулеза»,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центральной районной больницы от 30.01.2017г. № 88 приостанавливать прием ребенка в детский сад до прохождения обследования в противотуберкулезном диспансере и предоставлении заключения врача фтизиатра. «Дети, туберкулин диагностика которым не проводилась, допускаются в детскую организацию при наличии заключения врача-фтизиатра об отсутствии заболевания». «Дети, направленные на консультацию в противотуберкулѐзный диспансер, родители (законные представители), которые не предоставили в течение 1 месяца с момента постановки пробы Манту заключения врача-фтизиатра об отсутствии заболеваемости туберкулѐзом, не допускаются в детские организации».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2.3.16. На основании пункта 9.5 Санитарно-эпидемиологических правил СП 3.1.2951-11, утверждѐнных Постановлением Главного государственного санитарного врача Российской Федерации от 28 июля 2011 года №107 «Профилактика полиомиелита»,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имеющих сведений об иммунизации против полиомиелита, не привитых против полиомиелита или получивших менее 3 доз полиомиелитной вакцины, разобщать с детьми, привитыми вакциной ОПВ в течение последних 60 дней, на срок 60 дней с момента получения детьми последней прививки ОПВ.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пунктом 2.3.16.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согласен _________________/________________________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 Заказчика (родителя, законного представителя) </w:t>
      </w:r>
      <w:proofErr w:type="gramEnd"/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2.3.17. Переводить воспитанника в другую группу в летний период при уменьшении количества воспитанников в посещаемой им группе, объединять группы. </w:t>
      </w:r>
    </w:p>
    <w:p w:rsidR="00661E15" w:rsidRDefault="00661E15" w:rsidP="00661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соответствии с п.4.5.13. административного регламента 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Кстовского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от 12.07.2017г. № 1619 при отсутствии ребенка в детском саду более 2 месяцев без уважительной причины (независимо от длительности посещения дошкольной организации до отсутствия) направление изымается. Повторное направление   в детское учреждение выдается на общих основаниях после постановки на учет (без права восстановления в очереди).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административно-хозяйственному и иному персоналу Исполнителя и другим воспитанникам, не посягать на их честь и достоинство.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поступлении Воспитанника в ДОУ и в период действия настоящего Договора своевременно предоставлять Исполнителю все необходимые документы: документ, удостоверяющий личность родителя (законного представителя (КОПИЮ), оригинал (КОПИЮ) свидетельства о рождении воспитанника либо заверенную в установленном порядке копию документа, подтверждающего родство заявителя (или законность представления прав воспитанника), оригинал (КОПИЮ) свидетельства о регистрации ребенка по месту жительства;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медицинское заключение с разрешением на посещение ДОУ.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Лично передавать и забирать ребенка у воспитателя, не передавая ребенка лицам, не достигшим 18-летнего возраста. Информировать ДОУ, кому из близких  родственников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отдавать  ребёнка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(степень родства для ребѐнка, фамилия, имя, отчество родственника полностью)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отсутствии. Воспитанника в ДОУ или его болезни, а также о возвращении ребёнка накануне до 11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тел. 7-59-87, 3-63-35. В случае заболевания Воспитанника, подтверждённого заключение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Представлять письменное заявление о сохранении места в образовательной организации на время отсутствия ребёнка по причинам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курортного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лечения, карантина, отпуска (не более 75 дней в летний период), командировки Родителей (законных представителей) в иных случаях по согласованию с Исполнителем.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 услуг Исполнителя по присмотру и уходу за Воспитанником (далее - родительская плата) в муниципальных организациях, осуществляющих образовательную деятельность, при 12 часовом пребывании детей, не более 20% от затрат на содержание ребенка в Детском саду (программ дошкольного образования») составляет</w:t>
      </w:r>
    </w:p>
    <w:p w:rsidR="00661E15" w:rsidRDefault="00661E15" w:rsidP="00661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112  рублей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в день__________________</w:t>
      </w:r>
    </w:p>
    <w:p w:rsidR="00661E15" w:rsidRDefault="00661E15" w:rsidP="00661E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(стоимость в рублях)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образования, а также расходов на содержание недвижимого имущества ДОУ в родительскую плату за присмотр и уход за Воспитанником.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присмотр и уход за детьми-инвалидами, детьми-сиротами и детьми, оставшимися без попечения родителей, родительская плата не взимается (часть 3 статьи 65 Федерального закона от 29 декабря </w:t>
      </w:r>
      <w:r>
        <w:rPr>
          <w:rFonts w:ascii="Times New Roman" w:hAnsi="Times New Roman" w:cs="Times New Roman"/>
          <w:sz w:val="24"/>
          <w:szCs w:val="24"/>
        </w:rPr>
        <w:lastRenderedPageBreak/>
        <w:t>2012 г. № 273-ФЗ "Об образовании в Российской Федерации" (Собрание законодательства Российской Федерации, 2012, № 53, ст. 7598; 2013, № 19, ст. 2326, № 30, ст. 4036;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48, ст. 6165) . Компенсация части родительской платы за содержание ребенка: на 1 ребенка – 20%, на 2 ребенка – 50 %, на 3 ребенка – 70 %. Компенсация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начиная с месяца, следующего за месяцем подачи заявления родителем 8 законным представителем) при наличии и предоставлении соответствующих документов.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 обязан ежемесячно,  до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числа, вносить родительскую плату за присмотр и уход за Воспитанником, указанную в пункте 3.1 настоящего Договора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29.12.2018г. № 2880 «Об установлении размера родительской платы за присмотр и уход за детьми в муниципальных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осуществляющих образовательную деятельность по реализации образовательных программ дошкольного образования», в любом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сбербанка России и предоставлять в образовательную организацию копию квитанции о внесении родительской платы.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27.12.2017 г. № 3165 «Об упорядочении родительской платы за присмотр и уход за детьми в муниципальных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реализующих образовательную программу дошкольного образования» предоставляются меры социальной поддержки.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Меры социальной поддержки семей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виде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 (далее - компенсация):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размере 40% на первого или второго ребенка для следующих категорий семей: - малоимущие семьи, в которых родители (законные представители) состоят на учете в органах социальной защиты населения и имеют среднедушевой доход ниже 50% величины прожиточного минимума на душу населения, установленного Правительством Нижегородской области, - на период нахождения на учете; - семьи, в которых родители (законные представители) являются инвалидами I или II группы (один или оба), - на срок установления инвалидности.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размере 50% на второго ребенка в семье, имеющей двух и более детей, при условии, что не менее двух детей одновременно посещают муниципальные образовательные организации, реализующие образовательные программы дошкольного образования. В размере 30% на третьего ребенка и последующих детей. </w:t>
      </w:r>
    </w:p>
    <w:p w:rsidR="00661E15" w:rsidRDefault="00661E15" w:rsidP="00661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Основания изменения и расторжения договора.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Условия, на которых заключен настоящий Договор, могут быть изменены по соглашению сторон.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 и действует до «____» мая 20____года.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Настоящий Договор составлен в 2-х экземплярах, имеющих равную юридическую силу, по одному для каждой из Сторон.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Стороны обязуются письменно извещать друг друга о смене реквизитов, адресов и иных существенных изменениях.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5.7. При выполнении условий настоящего Договора, Стороны руководствуются законодательством Российской Федерации. 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p w:rsidR="00661E15" w:rsidRDefault="00661E15" w:rsidP="00661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61E15" w:rsidTr="00661E15">
        <w:trPr>
          <w:trHeight w:val="59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15" w:rsidRDefault="00661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607651 Нижегородская обл.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8(83145) 7-59-87, 8(83145) 3-63-35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ИНН5250025085 КПП 525001001</w:t>
            </w:r>
          </w:p>
          <w:p w:rsidR="00661E15" w:rsidRDefault="00661E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40701810022021000044                           </w:t>
            </w:r>
          </w:p>
          <w:p w:rsidR="00661E15" w:rsidRDefault="00661E15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Волго-Вятском ГУ Банка России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Новгород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042202001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Нижегородской области (Департамент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Нижегородской области,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№ 9, л/с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22074542073</w:t>
            </w:r>
            <w:proofErr w:type="gramEnd"/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15" w:rsidRDefault="00661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контактные телефоны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экземпляр договора получен</w:t>
            </w:r>
          </w:p>
          <w:p w:rsidR="00661E15" w:rsidRDefault="006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</w:t>
            </w:r>
          </w:p>
          <w:p w:rsidR="00661E15" w:rsidRDefault="00661E15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          расшифровка подписи</w:t>
            </w:r>
          </w:p>
        </w:tc>
      </w:tr>
      <w:tr w:rsidR="00661E15" w:rsidTr="00661E15">
        <w:trPr>
          <w:trHeight w:val="915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5" w:rsidRDefault="0066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«_____»_____________201__г.           _______________      ________________________</w:t>
            </w:r>
          </w:p>
          <w:p w:rsidR="00661E15" w:rsidRDefault="00661E15">
            <w:pPr>
              <w:tabs>
                <w:tab w:val="left" w:pos="3945"/>
                <w:tab w:val="left" w:pos="6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подпись                      расшифровка подписи</w:t>
            </w:r>
          </w:p>
          <w:p w:rsidR="00661E15" w:rsidRDefault="00661E15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E15" w:rsidRDefault="00661E15" w:rsidP="0066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E15" w:rsidRDefault="00661E15" w:rsidP="00661E15">
      <w:pPr>
        <w:rPr>
          <w:szCs w:val="24"/>
        </w:rPr>
      </w:pPr>
    </w:p>
    <w:p w:rsidR="00E4646B" w:rsidRDefault="00E4646B"/>
    <w:sectPr w:rsidR="00E4646B" w:rsidSect="007F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E15"/>
    <w:rsid w:val="005E7224"/>
    <w:rsid w:val="00661E15"/>
    <w:rsid w:val="007F7E16"/>
    <w:rsid w:val="0086548C"/>
    <w:rsid w:val="00AA6822"/>
    <w:rsid w:val="00C21EB7"/>
    <w:rsid w:val="00E4646B"/>
    <w:rsid w:val="00F768B8"/>
    <w:rsid w:val="00F90004"/>
    <w:rsid w:val="00FD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1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61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2817</Words>
  <Characters>16062</Characters>
  <Application>Microsoft Office Word</Application>
  <DocSecurity>0</DocSecurity>
  <Lines>133</Lines>
  <Paragraphs>37</Paragraphs>
  <ScaleCrop>false</ScaleCrop>
  <Company/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2020-01-10T11:23:00Z</dcterms:created>
  <dcterms:modified xsi:type="dcterms:W3CDTF">2020-12-21T08:35:00Z</dcterms:modified>
</cp:coreProperties>
</file>